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F0" w:rsidRDefault="00197139" w:rsidP="007542C8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</w:t>
      </w:r>
      <w:r w:rsidR="007542C8">
        <w:rPr>
          <w:rFonts w:ascii="Calibri" w:hAnsi="Calibri" w:cs="Arial"/>
          <w:b/>
          <w:sz w:val="28"/>
          <w:szCs w:val="28"/>
        </w:rPr>
        <w:t>PI-KPI-KQI Definitions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C573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5D04F1" w:rsidRPr="00F668D1">
        <w:rPr>
          <w:rFonts w:ascii="Calibri" w:hAnsi="Calibri"/>
          <w:b/>
        </w:rPr>
        <w:t>S5eCPM00</w:t>
      </w:r>
      <w:r w:rsidR="00C57348">
        <w:rPr>
          <w:rFonts w:ascii="Calibri" w:hAnsi="Calibri"/>
          <w:b/>
        </w:rPr>
        <w:t>XX</w:t>
      </w:r>
      <w:bookmarkStart w:id="0" w:name="_GoBack"/>
      <w:bookmarkEnd w:id="0"/>
    </w:p>
    <w:p w:rsidR="00197139" w:rsidRPr="00716774" w:rsidRDefault="00197139" w:rsidP="005471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547123">
        <w:rPr>
          <w:rFonts w:ascii="Calibri" w:hAnsi="Calibri"/>
          <w:b/>
        </w:rPr>
        <w:t>TEOCO</w:t>
      </w:r>
      <w:r w:rsidR="00655B0B">
        <w:rPr>
          <w:rFonts w:ascii="Calibri" w:hAnsi="Calibri"/>
          <w:b/>
        </w:rPr>
        <w:t xml:space="preserve"> (</w:t>
      </w:r>
      <w:r w:rsidR="00547123">
        <w:rPr>
          <w:rFonts w:ascii="Calibri" w:hAnsi="Calibri"/>
          <w:b/>
        </w:rPr>
        <w:t>TM Forum</w:t>
      </w:r>
      <w:r w:rsidR="00655B0B">
        <w:rPr>
          <w:rFonts w:ascii="Calibri" w:hAnsi="Calibri"/>
          <w:b/>
        </w:rPr>
        <w:t>)</w:t>
      </w:r>
    </w:p>
    <w:p w:rsidR="00197139" w:rsidRPr="00716774" w:rsidRDefault="00197139" w:rsidP="007542C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5D04F1" w:rsidRPr="005D04F1">
        <w:rPr>
          <w:rFonts w:ascii="Calibri" w:hAnsi="Calibri" w:cs="Arial"/>
          <w:b/>
        </w:rPr>
        <w:t xml:space="preserve">M-SDO </w:t>
      </w:r>
      <w:r w:rsidR="007542C8">
        <w:rPr>
          <w:rFonts w:ascii="Calibri" w:hAnsi="Calibri" w:cs="Arial"/>
          <w:b/>
        </w:rPr>
        <w:t>PI-KPI-KQI Definitions</w:t>
      </w:r>
    </w:p>
    <w:p w:rsidR="00197139" w:rsidRPr="00716774" w:rsidRDefault="00197139" w:rsidP="003617E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547123">
        <w:rPr>
          <w:rFonts w:ascii="Calibri" w:hAnsi="Calibri" w:cs="Arial"/>
          <w:b/>
        </w:rPr>
        <w:t>2013</w:t>
      </w:r>
      <w:r w:rsidR="00F57D59" w:rsidRPr="00F57D59">
        <w:rPr>
          <w:rFonts w:ascii="Calibri" w:hAnsi="Calibri" w:cs="Arial"/>
          <w:b/>
        </w:rPr>
        <w:t>-</w:t>
      </w:r>
      <w:r w:rsidR="00547123">
        <w:rPr>
          <w:rFonts w:ascii="Calibri" w:hAnsi="Calibri" w:cs="Arial"/>
          <w:b/>
        </w:rPr>
        <w:t>06</w:t>
      </w:r>
      <w:r w:rsidR="00F57D59" w:rsidRPr="00F57D59">
        <w:rPr>
          <w:rFonts w:ascii="Calibri" w:hAnsi="Calibri" w:cs="Arial"/>
          <w:b/>
        </w:rPr>
        <w:t>-</w:t>
      </w:r>
      <w:r w:rsidR="003617EB">
        <w:rPr>
          <w:rFonts w:ascii="Calibri" w:hAnsi="Calibri" w:cs="Arial"/>
          <w:b/>
        </w:rPr>
        <w:t>19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2158C4">
      <w:pPr>
        <w:pStyle w:val="Heading1"/>
        <w:pBdr>
          <w:top w:val="none" w:sz="0" w:space="0" w:color="auto"/>
        </w:pBdr>
        <w:ind w:left="360" w:hanging="360"/>
      </w:pPr>
      <w:r w:rsidRPr="00A86076">
        <w:t>1- Objective</w:t>
      </w:r>
    </w:p>
    <w:p w:rsidR="00A86076" w:rsidRPr="002158C4" w:rsidRDefault="00FC3C92" w:rsidP="00823A9D">
      <w:pPr>
        <w:keepNext/>
        <w:spacing w:after="0"/>
        <w:outlineLvl w:val="0"/>
        <w:rPr>
          <w:rFonts w:ascii="Calibri" w:hAnsi="Calibri"/>
          <w:iCs/>
        </w:rPr>
      </w:pPr>
      <w:r w:rsidRPr="002158C4">
        <w:rPr>
          <w:rFonts w:ascii="Calibri" w:hAnsi="Calibri"/>
          <w:iCs/>
        </w:rPr>
        <w:t xml:space="preserve">Reviewing </w:t>
      </w:r>
      <w:r w:rsidR="002158C4" w:rsidRPr="002158C4">
        <w:rPr>
          <w:rFonts w:ascii="Calibri" w:hAnsi="Calibri"/>
          <w:iCs/>
        </w:rPr>
        <w:t xml:space="preserve">the </w:t>
      </w:r>
      <w:r w:rsidR="00823A9D">
        <w:rPr>
          <w:rFonts w:ascii="Calibri" w:hAnsi="Calibri"/>
          <w:iCs/>
        </w:rPr>
        <w:t xml:space="preserve">definitions of Performance </w:t>
      </w:r>
      <w:r w:rsidR="00B161B0">
        <w:rPr>
          <w:rFonts w:ascii="Calibri" w:hAnsi="Calibri"/>
          <w:iCs/>
        </w:rPr>
        <w:t>Indicator (</w:t>
      </w:r>
      <w:r w:rsidR="00823A9D">
        <w:rPr>
          <w:rFonts w:ascii="Calibri" w:hAnsi="Calibri"/>
          <w:iCs/>
        </w:rPr>
        <w:t xml:space="preserve">PI), Key Performance </w:t>
      </w:r>
      <w:r w:rsidR="0014017E">
        <w:rPr>
          <w:rFonts w:ascii="Calibri" w:hAnsi="Calibri"/>
          <w:iCs/>
        </w:rPr>
        <w:t>Indicator (</w:t>
      </w:r>
      <w:r w:rsidR="00823A9D">
        <w:rPr>
          <w:rFonts w:ascii="Calibri" w:hAnsi="Calibri"/>
          <w:iCs/>
        </w:rPr>
        <w:t xml:space="preserve">KPI) and Key Quality Indicator(KQI) in </w:t>
      </w:r>
      <w:r w:rsidR="002158C4" w:rsidRPr="002158C4">
        <w:rPr>
          <w:rFonts w:ascii="Calibri" w:hAnsi="Calibri"/>
          <w:iCs/>
        </w:rPr>
        <w:t>draft</w:t>
      </w:r>
      <w:r w:rsidRPr="002158C4">
        <w:rPr>
          <w:rFonts w:ascii="Calibri" w:hAnsi="Calibri"/>
          <w:iCs/>
        </w:rPr>
        <w:t xml:space="preserve"> of NGCOR PM Requirements Document (V1.1</w:t>
      </w:r>
      <w:r w:rsidR="00823A9D">
        <w:rPr>
          <w:rFonts w:ascii="Calibri" w:hAnsi="Calibri"/>
          <w:iCs/>
        </w:rPr>
        <w:t>6</w:t>
      </w:r>
      <w:r w:rsidRPr="002158C4">
        <w:rPr>
          <w:rFonts w:ascii="Calibri" w:hAnsi="Calibri"/>
          <w:iCs/>
        </w:rPr>
        <w:t>)</w:t>
      </w:r>
    </w:p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2158C4">
      <w:pPr>
        <w:pStyle w:val="Heading1"/>
        <w:pBdr>
          <w:top w:val="none" w:sz="0" w:space="0" w:color="auto"/>
        </w:pBdr>
        <w:ind w:left="360" w:hanging="360"/>
      </w:pPr>
      <w:r w:rsidRPr="00A86076">
        <w:t>2- References</w:t>
      </w:r>
    </w:p>
    <w:p w:rsidR="00F668D1" w:rsidRPr="00F668D1" w:rsidRDefault="00F668D1" w:rsidP="00AC35FB">
      <w:pPr>
        <w:pStyle w:val="ListParagraph"/>
        <w:keepNext/>
        <w:numPr>
          <w:ilvl w:val="0"/>
          <w:numId w:val="13"/>
        </w:numPr>
        <w:spacing w:after="0"/>
        <w:outlineLvl w:val="0"/>
        <w:rPr>
          <w:rFonts w:ascii="Calibri" w:hAnsi="Calibri"/>
          <w:iCs/>
        </w:rPr>
      </w:pPr>
      <w:r w:rsidRPr="00F668D1">
        <w:rPr>
          <w:rFonts w:ascii="Calibri" w:hAnsi="Calibri"/>
          <w:iCs/>
        </w:rPr>
        <w:t>Requirements for Performance Management for Converged Networks, Version 1.1</w:t>
      </w:r>
      <w:r w:rsidR="00AC35FB">
        <w:rPr>
          <w:rFonts w:ascii="Calibri" w:hAnsi="Calibri"/>
          <w:iCs/>
        </w:rPr>
        <w:t>6</w:t>
      </w:r>
    </w:p>
    <w:p w:rsidR="007574C1" w:rsidRPr="00F668D1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lang w:val="en-US"/>
        </w:rPr>
      </w:pPr>
    </w:p>
    <w:p w:rsidR="007574C1" w:rsidRPr="00A86076" w:rsidRDefault="007574C1" w:rsidP="002158C4">
      <w:pPr>
        <w:pStyle w:val="Heading1"/>
        <w:pBdr>
          <w:top w:val="none" w:sz="0" w:space="0" w:color="auto"/>
        </w:pBdr>
        <w:ind w:left="360" w:hanging="360"/>
      </w:pPr>
      <w:r w:rsidRPr="00A86076">
        <w:t xml:space="preserve">3- Detailed proposal </w:t>
      </w:r>
    </w:p>
    <w:p w:rsidR="007574C1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E168AB" w:rsidRDefault="007542C8" w:rsidP="002158C4">
      <w:pPr>
        <w:pStyle w:val="Heading3"/>
      </w:pPr>
      <w:r>
        <w:t xml:space="preserve">Definitions in version 1.16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2403"/>
      </w:tblGrid>
      <w:tr w:rsidR="00B161B0" w:rsidRPr="00E83A19" w:rsidTr="00411CB5">
        <w:tc>
          <w:tcPr>
            <w:tcW w:w="2093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sz w:val="18"/>
                <w:szCs w:val="22"/>
              </w:rPr>
              <w:t xml:space="preserve">Performance Indicator (PI) </w:t>
            </w:r>
          </w:p>
        </w:tc>
        <w:tc>
          <w:tcPr>
            <w:tcW w:w="4961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rFonts w:hint="eastAsia"/>
                <w:sz w:val="18"/>
                <w:szCs w:val="22"/>
              </w:rPr>
              <w:t>Performance related data produced by Network Element</w:t>
            </w:r>
            <w:r w:rsidRPr="00E83A19">
              <w:rPr>
                <w:sz w:val="18"/>
                <w:szCs w:val="22"/>
              </w:rPr>
              <w:t xml:space="preserve">s </w:t>
            </w:r>
            <w:r w:rsidRPr="00E83A19">
              <w:rPr>
                <w:rFonts w:hint="eastAsia"/>
                <w:sz w:val="18"/>
                <w:szCs w:val="22"/>
              </w:rPr>
              <w:t>of wireline and wireless network.</w:t>
            </w:r>
            <w:r>
              <w:rPr>
                <w:sz w:val="18"/>
                <w:szCs w:val="22"/>
              </w:rPr>
              <w:t xml:space="preserve"> See lowest level of Figure 4.</w:t>
            </w:r>
          </w:p>
        </w:tc>
        <w:tc>
          <w:tcPr>
            <w:tcW w:w="2403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TM Forum</w:t>
            </w:r>
            <w:r w:rsidRPr="00E83A19">
              <w:rPr>
                <w:sz w:val="18"/>
                <w:szCs w:val="22"/>
              </w:rPr>
              <w:t xml:space="preserve"> GB 917 Release 2.5</w:t>
            </w:r>
          </w:p>
        </w:tc>
      </w:tr>
      <w:tr w:rsidR="00B161B0" w:rsidRPr="00E83A19" w:rsidTr="00411CB5">
        <w:tc>
          <w:tcPr>
            <w:tcW w:w="2093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sz w:val="18"/>
                <w:szCs w:val="22"/>
              </w:rPr>
              <w:t>Key Performance Indicator  (KPI )</w:t>
            </w:r>
          </w:p>
        </w:tc>
        <w:tc>
          <w:tcPr>
            <w:tcW w:w="4961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rFonts w:hint="eastAsia"/>
                <w:sz w:val="18"/>
                <w:szCs w:val="22"/>
              </w:rPr>
              <w:t xml:space="preserve">KPI provides a measurement of a specific aspect of the performance of a </w:t>
            </w:r>
            <w:r w:rsidRPr="008A098A">
              <w:rPr>
                <w:rFonts w:hint="eastAsia"/>
                <w:sz w:val="18"/>
                <w:szCs w:val="22"/>
                <w:highlight w:val="yellow"/>
              </w:rPr>
              <w:t>service</w:t>
            </w:r>
            <w:r w:rsidRPr="00E83A19">
              <w:rPr>
                <w:rFonts w:hint="eastAsia"/>
                <w:sz w:val="18"/>
                <w:szCs w:val="22"/>
              </w:rPr>
              <w:t xml:space="preserve"> resource (network or non-network) or group of </w:t>
            </w:r>
            <w:r w:rsidRPr="008A098A">
              <w:rPr>
                <w:rFonts w:hint="eastAsia"/>
                <w:sz w:val="18"/>
                <w:szCs w:val="22"/>
                <w:highlight w:val="yellow"/>
              </w:rPr>
              <w:t>service</w:t>
            </w:r>
            <w:r w:rsidRPr="00E83A19">
              <w:rPr>
                <w:rFonts w:hint="eastAsia"/>
                <w:sz w:val="18"/>
                <w:szCs w:val="22"/>
              </w:rPr>
              <w:t xml:space="preserve"> resources of the same type. A KPI is restricted to a specific resource type.</w:t>
            </w:r>
          </w:p>
        </w:tc>
        <w:tc>
          <w:tcPr>
            <w:tcW w:w="2403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>
              <w:rPr>
                <w:rFonts w:hint="eastAsia"/>
                <w:sz w:val="18"/>
                <w:szCs w:val="22"/>
              </w:rPr>
              <w:t>TM Forum</w:t>
            </w:r>
            <w:r w:rsidRPr="00E83A19">
              <w:rPr>
                <w:rFonts w:hint="eastAsia"/>
                <w:sz w:val="18"/>
                <w:szCs w:val="22"/>
              </w:rPr>
              <w:t xml:space="preserve"> GB923 V3.0</w:t>
            </w:r>
          </w:p>
        </w:tc>
      </w:tr>
      <w:tr w:rsidR="00B161B0" w:rsidRPr="00E83A19" w:rsidTr="00411CB5">
        <w:tc>
          <w:tcPr>
            <w:tcW w:w="2093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sz w:val="18"/>
                <w:szCs w:val="22"/>
              </w:rPr>
              <w:t>Key Quality Indicator (KQI)</w:t>
            </w:r>
          </w:p>
        </w:tc>
        <w:tc>
          <w:tcPr>
            <w:tcW w:w="4961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rFonts w:hint="eastAsia"/>
                <w:sz w:val="18"/>
                <w:szCs w:val="22"/>
              </w:rPr>
              <w:t>KQI provides a measurement of a specific aspect of the performance of the product, product components (services) or service elements and draw their data from a number of sources including the KPIs.</w:t>
            </w:r>
          </w:p>
        </w:tc>
        <w:tc>
          <w:tcPr>
            <w:tcW w:w="2403" w:type="dxa"/>
            <w:shd w:val="clear" w:color="auto" w:fill="auto"/>
          </w:tcPr>
          <w:p w:rsidR="00B161B0" w:rsidRPr="00E83A19" w:rsidRDefault="00B161B0" w:rsidP="00411CB5">
            <w:pPr>
              <w:pStyle w:val="ListParagraph"/>
              <w:ind w:left="0"/>
              <w:rPr>
                <w:sz w:val="18"/>
                <w:szCs w:val="22"/>
              </w:rPr>
            </w:pPr>
            <w:r>
              <w:rPr>
                <w:rFonts w:hint="eastAsia"/>
                <w:sz w:val="18"/>
                <w:szCs w:val="22"/>
              </w:rPr>
              <w:t>TM Forum</w:t>
            </w:r>
            <w:r w:rsidRPr="00E83A19">
              <w:rPr>
                <w:rFonts w:hint="eastAsia"/>
                <w:sz w:val="18"/>
                <w:szCs w:val="22"/>
              </w:rPr>
              <w:t xml:space="preserve"> GB923 V3.0</w:t>
            </w:r>
          </w:p>
        </w:tc>
      </w:tr>
    </w:tbl>
    <w:p w:rsidR="00E168AB" w:rsidRDefault="00E168AB" w:rsidP="00F668D1">
      <w:pPr>
        <w:rPr>
          <w:rFonts w:ascii="Calibri" w:hAnsi="Calibri"/>
          <w:b/>
          <w:bCs/>
          <w:i/>
          <w:u w:val="single"/>
        </w:rPr>
      </w:pPr>
    </w:p>
    <w:p w:rsidR="00B161B0" w:rsidRDefault="00B161B0" w:rsidP="00F668D1">
      <w:r w:rsidRPr="00B161B0">
        <w:t xml:space="preserve">Some </w:t>
      </w:r>
      <w:r>
        <w:t>observations:</w:t>
      </w:r>
    </w:p>
    <w:p w:rsidR="00B161B0" w:rsidRDefault="00B161B0" w:rsidP="00B161B0">
      <w:pPr>
        <w:pStyle w:val="ListParagraph"/>
        <w:numPr>
          <w:ilvl w:val="0"/>
          <w:numId w:val="13"/>
        </w:numPr>
      </w:pPr>
      <w:r>
        <w:t>PI is defined by the producing system and not by the monitored resources.</w:t>
      </w:r>
    </w:p>
    <w:p w:rsidR="00B161B0" w:rsidRDefault="00B161B0" w:rsidP="00B161B0">
      <w:pPr>
        <w:pStyle w:val="ListParagraph"/>
        <w:numPr>
          <w:ilvl w:val="0"/>
          <w:numId w:val="13"/>
        </w:numPr>
      </w:pPr>
      <w:r>
        <w:t>TM Forum GB923 is focused on service resources.</w:t>
      </w:r>
    </w:p>
    <w:p w:rsidR="00B161B0" w:rsidRDefault="00B161B0" w:rsidP="00B161B0">
      <w:pPr>
        <w:pStyle w:val="Heading3"/>
      </w:pPr>
    </w:p>
    <w:p w:rsidR="00B161B0" w:rsidRDefault="00B161B0" w:rsidP="00B161B0">
      <w:pPr>
        <w:pStyle w:val="Heading3"/>
      </w:pPr>
      <w:r>
        <w:t>3GPP 32.410 Definition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5"/>
        <w:gridCol w:w="981"/>
        <w:gridCol w:w="7468"/>
      </w:tblGrid>
      <w:tr w:rsidR="00B161B0" w:rsidRPr="00F22C63" w:rsidTr="00411CB5">
        <w:trPr>
          <w:cantSplit/>
        </w:trPr>
        <w:tc>
          <w:tcPr>
            <w:tcW w:w="1405" w:type="dxa"/>
          </w:tcPr>
          <w:p w:rsidR="00B161B0" w:rsidRDefault="00B161B0" w:rsidP="00411CB5">
            <w:r>
              <w:t>Key Performance Indicator</w:t>
            </w:r>
          </w:p>
        </w:tc>
        <w:tc>
          <w:tcPr>
            <w:tcW w:w="981" w:type="dxa"/>
          </w:tcPr>
          <w:p w:rsidR="00B161B0" w:rsidRDefault="00B161B0" w:rsidP="00411CB5">
            <w:r>
              <w:t>3GPP 32.410</w:t>
            </w:r>
          </w:p>
        </w:tc>
        <w:tc>
          <w:tcPr>
            <w:tcW w:w="7468" w:type="dxa"/>
          </w:tcPr>
          <w:p w:rsidR="00B161B0" w:rsidRDefault="00B161B0" w:rsidP="00411CB5">
            <w:pPr>
              <w:overflowPunct/>
              <w:spacing w:after="0"/>
              <w:textAlignment w:val="auto"/>
              <w:rPr>
                <w:lang w:val="en-US" w:bidi="he-IL"/>
              </w:rPr>
            </w:pPr>
            <w:r>
              <w:rPr>
                <w:lang w:val="en-US" w:bidi="he-IL"/>
              </w:rPr>
              <w:t>Key Performance Indicators (KPI) emanate from strategic goals of enterprise, and cascade through the entire organization.</w:t>
            </w:r>
          </w:p>
          <w:p w:rsidR="00B161B0" w:rsidRDefault="00B161B0" w:rsidP="00411CB5">
            <w:pPr>
              <w:overflowPunct/>
              <w:spacing w:after="0"/>
              <w:textAlignment w:val="auto"/>
              <w:rPr>
                <w:lang w:val="en-US" w:bidi="he-IL"/>
              </w:rPr>
            </w:pPr>
            <w:r>
              <w:rPr>
                <w:lang w:val="en-US" w:bidi="he-IL"/>
              </w:rPr>
              <w:t>KPIs are specified through definition and measurement of key parameters of input/output of internal network system and/or maintenance &amp; operation progress of an enterprise.</w:t>
            </w:r>
          </w:p>
          <w:p w:rsidR="00B161B0" w:rsidRPr="00F22C63" w:rsidRDefault="00B161B0" w:rsidP="00411CB5">
            <w:pPr>
              <w:overflowPunct/>
              <w:spacing w:after="0"/>
              <w:textAlignment w:val="auto"/>
              <w:rPr>
                <w:lang w:val="en-US" w:bidi="he-IL"/>
              </w:rPr>
            </w:pPr>
            <w:r>
              <w:rPr>
                <w:lang w:val="en-US" w:bidi="he-IL"/>
              </w:rPr>
              <w:t>KPIs are primary metrics to evaluate process performance as indicators of quantitative management, and to measure progress towards the enterprise's goals.</w:t>
            </w:r>
          </w:p>
        </w:tc>
      </w:tr>
    </w:tbl>
    <w:p w:rsidR="00B161B0" w:rsidRPr="00B161B0" w:rsidRDefault="00B161B0" w:rsidP="00B161B0">
      <w:pPr>
        <w:rPr>
          <w:lang w:val="en-US"/>
        </w:rPr>
      </w:pPr>
    </w:p>
    <w:p w:rsidR="00B161B0" w:rsidRPr="00B161B0" w:rsidRDefault="00B161B0" w:rsidP="00B161B0"/>
    <w:p w:rsidR="002158C4" w:rsidRDefault="00DA6535" w:rsidP="002158C4">
      <w:pPr>
        <w:pStyle w:val="Heading3"/>
      </w:pPr>
      <w:r>
        <w:lastRenderedPageBreak/>
        <w:t>Alternative approach for PI &amp; KPI Definition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2403"/>
      </w:tblGrid>
      <w:tr w:rsidR="00DA6535" w:rsidRPr="00E83A19" w:rsidTr="00411CB5">
        <w:tc>
          <w:tcPr>
            <w:tcW w:w="2093" w:type="dxa"/>
            <w:shd w:val="clear" w:color="auto" w:fill="auto"/>
          </w:tcPr>
          <w:p w:rsidR="00DA6535" w:rsidRPr="00E83A19" w:rsidRDefault="00DA6535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sz w:val="18"/>
                <w:szCs w:val="22"/>
              </w:rPr>
              <w:t xml:space="preserve">Performance Indicator (PI) </w:t>
            </w:r>
          </w:p>
        </w:tc>
        <w:tc>
          <w:tcPr>
            <w:tcW w:w="4961" w:type="dxa"/>
            <w:shd w:val="clear" w:color="auto" w:fill="auto"/>
          </w:tcPr>
          <w:p w:rsidR="00803DFA" w:rsidRPr="00803DFA" w:rsidRDefault="00803DFA" w:rsidP="00803DFA">
            <w:r>
              <w:t xml:space="preserve">A Performance Indicator provides a measurement of a specific aspect of the performance </w:t>
            </w:r>
            <w:r w:rsidRPr="00803DFA">
              <w:t>of network or non-network resources of the same type</w:t>
            </w:r>
            <w:r>
              <w:t>. A PI is restricted to a specific resource type. PIs are usually produced by Network Elements of wireline and wireless network</w:t>
            </w:r>
            <w:r w:rsidRPr="00803DFA">
              <w:t>s.</w:t>
            </w:r>
          </w:p>
          <w:p w:rsidR="00DA6535" w:rsidRPr="00E83A19" w:rsidRDefault="00DA6535" w:rsidP="00411CB5">
            <w:pPr>
              <w:pStyle w:val="ListParagraph"/>
              <w:ind w:left="0"/>
              <w:rPr>
                <w:sz w:val="18"/>
                <w:szCs w:val="22"/>
              </w:rPr>
            </w:pPr>
          </w:p>
        </w:tc>
        <w:tc>
          <w:tcPr>
            <w:tcW w:w="2403" w:type="dxa"/>
            <w:shd w:val="clear" w:color="auto" w:fill="auto"/>
          </w:tcPr>
          <w:p w:rsidR="00DA6535" w:rsidRPr="00E83A19" w:rsidRDefault="00DA6535" w:rsidP="00411CB5">
            <w:pPr>
              <w:pStyle w:val="ListParagraph"/>
              <w:ind w:left="0"/>
              <w:rPr>
                <w:sz w:val="18"/>
                <w:szCs w:val="22"/>
              </w:rPr>
            </w:pPr>
          </w:p>
        </w:tc>
      </w:tr>
      <w:tr w:rsidR="00DA6535" w:rsidRPr="00E83A19" w:rsidTr="00411CB5">
        <w:tc>
          <w:tcPr>
            <w:tcW w:w="2093" w:type="dxa"/>
            <w:shd w:val="clear" w:color="auto" w:fill="auto"/>
          </w:tcPr>
          <w:p w:rsidR="00DA6535" w:rsidRPr="00E83A19" w:rsidRDefault="00DA6535" w:rsidP="00411CB5">
            <w:pPr>
              <w:pStyle w:val="ListParagraph"/>
              <w:ind w:left="0"/>
              <w:rPr>
                <w:sz w:val="18"/>
                <w:szCs w:val="22"/>
              </w:rPr>
            </w:pPr>
            <w:r w:rsidRPr="00E83A19">
              <w:rPr>
                <w:sz w:val="18"/>
                <w:szCs w:val="22"/>
              </w:rPr>
              <w:t>Key Performance Indicator  (KPI )</w:t>
            </w:r>
          </w:p>
        </w:tc>
        <w:tc>
          <w:tcPr>
            <w:tcW w:w="4961" w:type="dxa"/>
            <w:shd w:val="clear" w:color="auto" w:fill="auto"/>
          </w:tcPr>
          <w:p w:rsidR="00DA6535" w:rsidRPr="00803DFA" w:rsidRDefault="00803DFA" w:rsidP="00803DFA">
            <w:r>
              <w:t>KPIs are primary PIs</w:t>
            </w:r>
            <w:r w:rsidR="00F87F34">
              <w:t> that</w:t>
            </w:r>
            <w:r>
              <w:t xml:space="preserve"> evaluate process performance as indicators of quantitative management, and measure progress towards </w:t>
            </w:r>
            <w:r w:rsidRPr="00803DFA">
              <w:t>an</w:t>
            </w:r>
            <w:r>
              <w:t xml:space="preserve"> enterprise's goals.</w:t>
            </w:r>
          </w:p>
        </w:tc>
        <w:tc>
          <w:tcPr>
            <w:tcW w:w="2403" w:type="dxa"/>
            <w:shd w:val="clear" w:color="auto" w:fill="auto"/>
          </w:tcPr>
          <w:p w:rsidR="00DA6535" w:rsidRPr="00E83A19" w:rsidRDefault="00DA6535" w:rsidP="00411CB5">
            <w:pPr>
              <w:pStyle w:val="ListParagraph"/>
              <w:ind w:left="0"/>
              <w:rPr>
                <w:sz w:val="18"/>
                <w:szCs w:val="22"/>
              </w:rPr>
            </w:pPr>
          </w:p>
        </w:tc>
      </w:tr>
    </w:tbl>
    <w:p w:rsidR="00975191" w:rsidRDefault="00975191" w:rsidP="00975191"/>
    <w:p w:rsidR="00975191" w:rsidRDefault="00975191" w:rsidP="00975191">
      <w:r>
        <w:t>Notes</w:t>
      </w:r>
      <w:r>
        <w:t>:</w:t>
      </w:r>
    </w:p>
    <w:p w:rsidR="00975191" w:rsidRDefault="00975191" w:rsidP="00975191">
      <w:pPr>
        <w:pStyle w:val="ListParagraph"/>
        <w:numPr>
          <w:ilvl w:val="0"/>
          <w:numId w:val="13"/>
        </w:numPr>
      </w:pPr>
      <w:r>
        <w:t xml:space="preserve">It may be required to distinguish between “Collected KPIs” and “Derived KPIs” </w:t>
      </w:r>
    </w:p>
    <w:p w:rsidR="00975191" w:rsidRDefault="00975191" w:rsidP="00975191">
      <w:pPr>
        <w:pStyle w:val="ListParagraph"/>
      </w:pPr>
    </w:p>
    <w:p w:rsidR="00C24D61" w:rsidRDefault="00C24D61" w:rsidP="00C24D61">
      <w:pPr>
        <w:pStyle w:val="Heading3"/>
      </w:pPr>
    </w:p>
    <w:p w:rsidR="00C24D61" w:rsidRDefault="00C24D61" w:rsidP="008119DD">
      <w:pPr>
        <w:pStyle w:val="Heading3"/>
      </w:pPr>
      <w:r>
        <w:t>Option 1</w:t>
      </w:r>
      <w:r w:rsidR="008119DD">
        <w:t>:</w:t>
      </w:r>
      <w:r>
        <w:t xml:space="preserve"> </w:t>
      </w:r>
      <w:r w:rsidR="00446513">
        <w:t xml:space="preserve">KPI </w:t>
      </w:r>
      <w:r>
        <w:t>Definition</w:t>
      </w:r>
      <w:r w:rsidR="00446513">
        <w:t xml:space="preserve"> - by</w:t>
      </w:r>
      <w:r>
        <w:t xml:space="preserve"> </w:t>
      </w:r>
      <w:r w:rsidR="00446513">
        <w:t xml:space="preserve">the </w:t>
      </w:r>
      <w:r>
        <w:t>Monitoring system</w:t>
      </w:r>
    </w:p>
    <w:p w:rsidR="001456C3" w:rsidRDefault="00446513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  <w:noProof/>
          <w:lang w:val="en-US" w:eastAsia="en-US" w:bidi="he-IL"/>
        </w:rPr>
        <w:drawing>
          <wp:inline distT="0" distB="0" distL="0" distR="0">
            <wp:extent cx="4044950" cy="275366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tion 1 -M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5804" cy="275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9DD" w:rsidRDefault="008119DD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8119DD" w:rsidRDefault="008119DD" w:rsidP="008119DD">
      <w:pPr>
        <w:pStyle w:val="Heading3"/>
      </w:pPr>
      <w:r>
        <w:t xml:space="preserve">Option </w:t>
      </w:r>
      <w:r>
        <w:t>2</w:t>
      </w:r>
      <w:r>
        <w:t xml:space="preserve">: KPI Definition </w:t>
      </w:r>
      <w:r>
        <w:t>–</w:t>
      </w:r>
      <w:r>
        <w:t xml:space="preserve"> </w:t>
      </w:r>
      <w:r>
        <w:t>by Indicator Importance/Role</w:t>
      </w:r>
    </w:p>
    <w:p w:rsidR="008119DD" w:rsidRDefault="00DA2B5A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  <w:noProof/>
          <w:lang w:val="en-US" w:eastAsia="en-US" w:bidi="he-IL"/>
        </w:rPr>
        <w:drawing>
          <wp:inline distT="0" distB="0" distL="0" distR="0">
            <wp:extent cx="4122859" cy="28067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tion 2 -Key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514" cy="280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11"/>
      <w:footerReference w:type="default" r:id="rId12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CAE" w:rsidRDefault="007A4CAE">
      <w:r>
        <w:separator/>
      </w:r>
    </w:p>
  </w:endnote>
  <w:endnote w:type="continuationSeparator" w:id="0">
    <w:p w:rsidR="007A4CAE" w:rsidRDefault="007A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5" w:rsidRDefault="00F845C5" w:rsidP="00BF22E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CAE" w:rsidRDefault="007A4CAE">
      <w:r>
        <w:separator/>
      </w:r>
    </w:p>
  </w:footnote>
  <w:footnote w:type="continuationSeparator" w:id="0">
    <w:p w:rsidR="007A4CAE" w:rsidRDefault="007A4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134"/>
      <w:gridCol w:w="4678"/>
      <w:gridCol w:w="1701"/>
      <w:gridCol w:w="1276"/>
      <w:gridCol w:w="850"/>
    </w:tblGrid>
    <w:tr w:rsidR="00F8400E" w:rsidRPr="00D0783A" w:rsidTr="00F8400E">
      <w:tc>
        <w:tcPr>
          <w:tcW w:w="1134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467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1701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F8400E">
      <w:tc>
        <w:tcPr>
          <w:tcW w:w="1134" w:type="dxa"/>
          <w:tcBorders>
            <w:top w:val="nil"/>
            <w:bottom w:val="single" w:sz="4" w:space="0" w:color="auto"/>
          </w:tcBorders>
        </w:tcPr>
        <w:p w:rsidR="00F8400E" w:rsidRPr="00457D9E" w:rsidRDefault="00F8400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xyz</w:t>
          </w:r>
        </w:p>
      </w:tc>
      <w:tc>
        <w:tcPr>
          <w:tcW w:w="4678" w:type="dxa"/>
          <w:tcBorders>
            <w:top w:val="nil"/>
            <w:bottom w:val="single" w:sz="4" w:space="0" w:color="auto"/>
          </w:tcBorders>
        </w:tcPr>
        <w:p w:rsidR="00F8400E" w:rsidRPr="00457D9E" w:rsidRDefault="00F8400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Document title</w:t>
          </w:r>
        </w:p>
      </w:tc>
      <w:tc>
        <w:tcPr>
          <w:tcW w:w="1701" w:type="dxa"/>
          <w:tcBorders>
            <w:top w:val="nil"/>
            <w:bottom w:val="single" w:sz="4" w:space="0" w:color="auto"/>
          </w:tcBorders>
        </w:tcPr>
        <w:p w:rsidR="00F8400E" w:rsidRPr="00457D9E" w:rsidRDefault="00F8400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Company</w:t>
          </w:r>
          <w:r w:rsidR="00655B0B" w:rsidRPr="00457D9E">
            <w:rPr>
              <w:rFonts w:ascii="Calibri" w:hAnsi="Calibri"/>
              <w:color w:val="000000" w:themeColor="text1"/>
            </w:rPr>
            <w:t xml:space="preserve"> (SDO)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558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yyyy-mm-dd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CF1CBE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CF1CBE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66B5D9E"/>
    <w:multiLevelType w:val="hybridMultilevel"/>
    <w:tmpl w:val="77129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38D"/>
    <w:rsid w:val="000005A4"/>
    <w:rsid w:val="00006EF7"/>
    <w:rsid w:val="0001691D"/>
    <w:rsid w:val="0002022B"/>
    <w:rsid w:val="000205C5"/>
    <w:rsid w:val="00036CBD"/>
    <w:rsid w:val="000428F3"/>
    <w:rsid w:val="00052BF8"/>
    <w:rsid w:val="00055836"/>
    <w:rsid w:val="00057116"/>
    <w:rsid w:val="00057A71"/>
    <w:rsid w:val="000610A4"/>
    <w:rsid w:val="00065923"/>
    <w:rsid w:val="00074B31"/>
    <w:rsid w:val="00095116"/>
    <w:rsid w:val="000B61FD"/>
    <w:rsid w:val="000C4F78"/>
    <w:rsid w:val="000D76E4"/>
    <w:rsid w:val="000E55AD"/>
    <w:rsid w:val="000F65D7"/>
    <w:rsid w:val="00114A52"/>
    <w:rsid w:val="00116E48"/>
    <w:rsid w:val="0014017E"/>
    <w:rsid w:val="001456C3"/>
    <w:rsid w:val="00154CF2"/>
    <w:rsid w:val="00163B06"/>
    <w:rsid w:val="0016490B"/>
    <w:rsid w:val="00190DDD"/>
    <w:rsid w:val="00197139"/>
    <w:rsid w:val="001B054F"/>
    <w:rsid w:val="001C0E1F"/>
    <w:rsid w:val="001C39AF"/>
    <w:rsid w:val="001C5C86"/>
    <w:rsid w:val="001D57BD"/>
    <w:rsid w:val="001E27BE"/>
    <w:rsid w:val="001E5A98"/>
    <w:rsid w:val="001E5EB8"/>
    <w:rsid w:val="001F59C9"/>
    <w:rsid w:val="002000C2"/>
    <w:rsid w:val="00203FF3"/>
    <w:rsid w:val="002158C4"/>
    <w:rsid w:val="00221D0C"/>
    <w:rsid w:val="002318FF"/>
    <w:rsid w:val="00250ACE"/>
    <w:rsid w:val="00264E95"/>
    <w:rsid w:val="00296CDC"/>
    <w:rsid w:val="002A13C7"/>
    <w:rsid w:val="002A1718"/>
    <w:rsid w:val="002A4330"/>
    <w:rsid w:val="002B203C"/>
    <w:rsid w:val="002E03E6"/>
    <w:rsid w:val="002E7A9E"/>
    <w:rsid w:val="002F36EC"/>
    <w:rsid w:val="002F586E"/>
    <w:rsid w:val="00301C3A"/>
    <w:rsid w:val="00302601"/>
    <w:rsid w:val="00313778"/>
    <w:rsid w:val="00314651"/>
    <w:rsid w:val="003205AD"/>
    <w:rsid w:val="003211DA"/>
    <w:rsid w:val="00335FB2"/>
    <w:rsid w:val="00342CBB"/>
    <w:rsid w:val="00344158"/>
    <w:rsid w:val="003539A7"/>
    <w:rsid w:val="00356253"/>
    <w:rsid w:val="003617EB"/>
    <w:rsid w:val="00362C85"/>
    <w:rsid w:val="00363250"/>
    <w:rsid w:val="00365F1A"/>
    <w:rsid w:val="003668D8"/>
    <w:rsid w:val="00374A95"/>
    <w:rsid w:val="003A0B07"/>
    <w:rsid w:val="003A1EB0"/>
    <w:rsid w:val="003A5790"/>
    <w:rsid w:val="003B3E33"/>
    <w:rsid w:val="003B3F65"/>
    <w:rsid w:val="003B77ED"/>
    <w:rsid w:val="003C5160"/>
    <w:rsid w:val="003C5247"/>
    <w:rsid w:val="003C6DA6"/>
    <w:rsid w:val="003F0645"/>
    <w:rsid w:val="003F268E"/>
    <w:rsid w:val="003F47B2"/>
    <w:rsid w:val="004027AD"/>
    <w:rsid w:val="00407004"/>
    <w:rsid w:val="00415026"/>
    <w:rsid w:val="004312C4"/>
    <w:rsid w:val="0043745F"/>
    <w:rsid w:val="00437BC1"/>
    <w:rsid w:val="0044029F"/>
    <w:rsid w:val="00444EE6"/>
    <w:rsid w:val="00446513"/>
    <w:rsid w:val="00446A4F"/>
    <w:rsid w:val="004505F2"/>
    <w:rsid w:val="00454D6F"/>
    <w:rsid w:val="00457D9E"/>
    <w:rsid w:val="004753EF"/>
    <w:rsid w:val="00476E28"/>
    <w:rsid w:val="0048061F"/>
    <w:rsid w:val="0048267C"/>
    <w:rsid w:val="00482B96"/>
    <w:rsid w:val="00485D8A"/>
    <w:rsid w:val="004876B9"/>
    <w:rsid w:val="00493A79"/>
    <w:rsid w:val="004A6A60"/>
    <w:rsid w:val="004B4D32"/>
    <w:rsid w:val="004B530D"/>
    <w:rsid w:val="004C6CCB"/>
    <w:rsid w:val="00504EAF"/>
    <w:rsid w:val="0051000D"/>
    <w:rsid w:val="005145E1"/>
    <w:rsid w:val="00523C61"/>
    <w:rsid w:val="005406FD"/>
    <w:rsid w:val="00547123"/>
    <w:rsid w:val="00555561"/>
    <w:rsid w:val="005573BB"/>
    <w:rsid w:val="00557B2E"/>
    <w:rsid w:val="00561267"/>
    <w:rsid w:val="00563CFA"/>
    <w:rsid w:val="00590087"/>
    <w:rsid w:val="00596745"/>
    <w:rsid w:val="005C339F"/>
    <w:rsid w:val="005C39D9"/>
    <w:rsid w:val="005C4F58"/>
    <w:rsid w:val="005D04F1"/>
    <w:rsid w:val="005D3FEC"/>
    <w:rsid w:val="005D434D"/>
    <w:rsid w:val="005D44BE"/>
    <w:rsid w:val="00611EC4"/>
    <w:rsid w:val="00620B3F"/>
    <w:rsid w:val="0063707D"/>
    <w:rsid w:val="006418C6"/>
    <w:rsid w:val="0064297F"/>
    <w:rsid w:val="00655B0B"/>
    <w:rsid w:val="0066414C"/>
    <w:rsid w:val="00664F30"/>
    <w:rsid w:val="00671BBB"/>
    <w:rsid w:val="00675BD4"/>
    <w:rsid w:val="00682237"/>
    <w:rsid w:val="006A3E4D"/>
    <w:rsid w:val="006C44DE"/>
    <w:rsid w:val="006C560E"/>
    <w:rsid w:val="006D43C3"/>
    <w:rsid w:val="006E24E5"/>
    <w:rsid w:val="006E41E4"/>
    <w:rsid w:val="006E48B8"/>
    <w:rsid w:val="006F080F"/>
    <w:rsid w:val="0070507F"/>
    <w:rsid w:val="00712DE9"/>
    <w:rsid w:val="00721218"/>
    <w:rsid w:val="0075252A"/>
    <w:rsid w:val="007542C8"/>
    <w:rsid w:val="007563A5"/>
    <w:rsid w:val="007574C1"/>
    <w:rsid w:val="00764B84"/>
    <w:rsid w:val="0077600E"/>
    <w:rsid w:val="0078034D"/>
    <w:rsid w:val="007841DA"/>
    <w:rsid w:val="00785227"/>
    <w:rsid w:val="00790BCC"/>
    <w:rsid w:val="007974F5"/>
    <w:rsid w:val="007A4CAE"/>
    <w:rsid w:val="007B0F49"/>
    <w:rsid w:val="007B29CC"/>
    <w:rsid w:val="007B6E81"/>
    <w:rsid w:val="007C24E8"/>
    <w:rsid w:val="007C7E14"/>
    <w:rsid w:val="007E324E"/>
    <w:rsid w:val="007F7421"/>
    <w:rsid w:val="008007F2"/>
    <w:rsid w:val="00803DFA"/>
    <w:rsid w:val="00804922"/>
    <w:rsid w:val="00807692"/>
    <w:rsid w:val="008119DD"/>
    <w:rsid w:val="00823A9D"/>
    <w:rsid w:val="00842139"/>
    <w:rsid w:val="0086284C"/>
    <w:rsid w:val="00872EFB"/>
    <w:rsid w:val="0088222A"/>
    <w:rsid w:val="008917FE"/>
    <w:rsid w:val="00891925"/>
    <w:rsid w:val="008A1F60"/>
    <w:rsid w:val="008A278E"/>
    <w:rsid w:val="008A76FD"/>
    <w:rsid w:val="008B1608"/>
    <w:rsid w:val="008B6CDD"/>
    <w:rsid w:val="008C2A78"/>
    <w:rsid w:val="008C5160"/>
    <w:rsid w:val="008C537F"/>
    <w:rsid w:val="008D5C16"/>
    <w:rsid w:val="008D658B"/>
    <w:rsid w:val="008E7431"/>
    <w:rsid w:val="008F3716"/>
    <w:rsid w:val="00900F28"/>
    <w:rsid w:val="00902116"/>
    <w:rsid w:val="00913C2A"/>
    <w:rsid w:val="009169BF"/>
    <w:rsid w:val="009244EE"/>
    <w:rsid w:val="009259F2"/>
    <w:rsid w:val="00925A90"/>
    <w:rsid w:val="00935440"/>
    <w:rsid w:val="00936288"/>
    <w:rsid w:val="009437A2"/>
    <w:rsid w:val="00965097"/>
    <w:rsid w:val="00972F1F"/>
    <w:rsid w:val="009734AB"/>
    <w:rsid w:val="00975191"/>
    <w:rsid w:val="00977000"/>
    <w:rsid w:val="00983CA9"/>
    <w:rsid w:val="00985B73"/>
    <w:rsid w:val="00986E11"/>
    <w:rsid w:val="009A3BC4"/>
    <w:rsid w:val="009A56B8"/>
    <w:rsid w:val="009B3CC7"/>
    <w:rsid w:val="009C0927"/>
    <w:rsid w:val="009C4678"/>
    <w:rsid w:val="009D78B3"/>
    <w:rsid w:val="009D7D6D"/>
    <w:rsid w:val="009F5C2B"/>
    <w:rsid w:val="00A10539"/>
    <w:rsid w:val="00A11FD2"/>
    <w:rsid w:val="00A36378"/>
    <w:rsid w:val="00A66826"/>
    <w:rsid w:val="00A70E1E"/>
    <w:rsid w:val="00A86076"/>
    <w:rsid w:val="00A96076"/>
    <w:rsid w:val="00AC35FB"/>
    <w:rsid w:val="00AD054F"/>
    <w:rsid w:val="00AD153F"/>
    <w:rsid w:val="00B03C01"/>
    <w:rsid w:val="00B078D6"/>
    <w:rsid w:val="00B144BE"/>
    <w:rsid w:val="00B161B0"/>
    <w:rsid w:val="00B3015C"/>
    <w:rsid w:val="00B535B3"/>
    <w:rsid w:val="00B535C8"/>
    <w:rsid w:val="00B86972"/>
    <w:rsid w:val="00B94B62"/>
    <w:rsid w:val="00B958BD"/>
    <w:rsid w:val="00BA4095"/>
    <w:rsid w:val="00BA642F"/>
    <w:rsid w:val="00BB32F7"/>
    <w:rsid w:val="00BB7BB4"/>
    <w:rsid w:val="00BC642A"/>
    <w:rsid w:val="00BD6746"/>
    <w:rsid w:val="00BF22EE"/>
    <w:rsid w:val="00BF6327"/>
    <w:rsid w:val="00C20B52"/>
    <w:rsid w:val="00C20C8F"/>
    <w:rsid w:val="00C24BDB"/>
    <w:rsid w:val="00C24D61"/>
    <w:rsid w:val="00C253E0"/>
    <w:rsid w:val="00C43D1E"/>
    <w:rsid w:val="00C47239"/>
    <w:rsid w:val="00C57348"/>
    <w:rsid w:val="00C57C50"/>
    <w:rsid w:val="00C715CA"/>
    <w:rsid w:val="00CA6ACE"/>
    <w:rsid w:val="00CB49C2"/>
    <w:rsid w:val="00CC7213"/>
    <w:rsid w:val="00CD7E09"/>
    <w:rsid w:val="00CF1CBE"/>
    <w:rsid w:val="00D118F0"/>
    <w:rsid w:val="00D11957"/>
    <w:rsid w:val="00D32521"/>
    <w:rsid w:val="00D43E48"/>
    <w:rsid w:val="00D459F0"/>
    <w:rsid w:val="00D77416"/>
    <w:rsid w:val="00D93119"/>
    <w:rsid w:val="00DA2B5A"/>
    <w:rsid w:val="00DA6535"/>
    <w:rsid w:val="00DA74F3"/>
    <w:rsid w:val="00DC588F"/>
    <w:rsid w:val="00DD3DC0"/>
    <w:rsid w:val="00DE3F65"/>
    <w:rsid w:val="00DF3587"/>
    <w:rsid w:val="00E00825"/>
    <w:rsid w:val="00E033E0"/>
    <w:rsid w:val="00E0545E"/>
    <w:rsid w:val="00E11263"/>
    <w:rsid w:val="00E13CB2"/>
    <w:rsid w:val="00E168AB"/>
    <w:rsid w:val="00E43680"/>
    <w:rsid w:val="00E506A8"/>
    <w:rsid w:val="00E55879"/>
    <w:rsid w:val="00E716C4"/>
    <w:rsid w:val="00E84AAF"/>
    <w:rsid w:val="00E90B85"/>
    <w:rsid w:val="00E924A7"/>
    <w:rsid w:val="00EB05FC"/>
    <w:rsid w:val="00EB3884"/>
    <w:rsid w:val="00EC176B"/>
    <w:rsid w:val="00ED2F19"/>
    <w:rsid w:val="00ED3D0A"/>
    <w:rsid w:val="00EE6798"/>
    <w:rsid w:val="00EF3929"/>
    <w:rsid w:val="00EF4307"/>
    <w:rsid w:val="00F27AB6"/>
    <w:rsid w:val="00F32716"/>
    <w:rsid w:val="00F33F9F"/>
    <w:rsid w:val="00F42F8F"/>
    <w:rsid w:val="00F4338D"/>
    <w:rsid w:val="00F440D3"/>
    <w:rsid w:val="00F520FC"/>
    <w:rsid w:val="00F57D59"/>
    <w:rsid w:val="00F668D1"/>
    <w:rsid w:val="00F67AAE"/>
    <w:rsid w:val="00F8400E"/>
    <w:rsid w:val="00F845C5"/>
    <w:rsid w:val="00F87F34"/>
    <w:rsid w:val="00F921F1"/>
    <w:rsid w:val="00FB3F74"/>
    <w:rsid w:val="00FB7D81"/>
    <w:rsid w:val="00FC0804"/>
    <w:rsid w:val="00FC3B6D"/>
    <w:rsid w:val="00FC3C92"/>
    <w:rsid w:val="00FD3A4E"/>
    <w:rsid w:val="00FD5BC5"/>
    <w:rsid w:val="00FF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E24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E24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24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24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character" w:styleId="BookTitle">
    <w:name w:val="Book Title"/>
    <w:uiPriority w:val="99"/>
    <w:qFormat/>
    <w:rsid w:val="00F668D1"/>
    <w:rPr>
      <w:rFonts w:cs="Times New Roman"/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Contribution template</vt:lpstr>
    </vt:vector>
  </TitlesOfParts>
  <Company>BT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template</dc:title>
  <dc:subject/>
  <dc:creator>Christian Toche</dc:creator>
  <cp:keywords/>
  <dc:description/>
  <cp:lastModifiedBy>Yuval Stein</cp:lastModifiedBy>
  <cp:revision>68</cp:revision>
  <cp:lastPrinted>2000-02-29T10:31:00Z</cp:lastPrinted>
  <dcterms:created xsi:type="dcterms:W3CDTF">2013-03-07T17:32:00Z</dcterms:created>
  <dcterms:modified xsi:type="dcterms:W3CDTF">2013-06-19T19:21:00Z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1363270496</vt:lpwstr>
  </property>
</Properties>
</file>